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Załącznik nr 3 do Regulaminu ZFŚS</w:t>
      </w:r>
    </w:p>
    <w:p>
      <w:pPr>
        <w:pStyle w:val="Normal"/>
        <w:spacing w:lineRule="auto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dofinansowania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Z Zakładowego Funduszu Świadczeń Socjalnych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w Zespole Szkół Zawodowych nr 3 im. Kardynała Stefana Wyszyńskiego</w:t>
      </w:r>
    </w:p>
    <w:tbl>
      <w:tblPr>
        <w:tblStyle w:val="Tabela-Siatka"/>
        <w:tblW w:w="1527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667"/>
        <w:gridCol w:w="1700"/>
        <w:gridCol w:w="1702"/>
        <w:gridCol w:w="1560"/>
        <w:gridCol w:w="1735"/>
        <w:gridCol w:w="1667"/>
        <w:gridCol w:w="1593"/>
        <w:gridCol w:w="1807"/>
      </w:tblGrid>
      <w:tr>
        <w:trPr>
          <w:trHeight w:val="693" w:hRule="atLeast"/>
        </w:trPr>
        <w:tc>
          <w:tcPr>
            <w:tcW w:w="184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Wysokość dochodu brutto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na osobę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w rodzinie</w:t>
            </w:r>
          </w:p>
        </w:tc>
        <w:tc>
          <w:tcPr>
            <w:tcW w:w="11624" w:type="dxa"/>
            <w:gridSpan w:val="7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Wysokość dofinansowania do: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8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Wypoczynku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Uprawnionych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(poza dziećmi i młodzieżą)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vertAlign w:val="superscrip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raz w roku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Wypoczynku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dzieci i młodzieży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vertAlign w:val="superscrip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raz w roku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Pobytu i dojazdu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na leczenie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sanatoryjne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vertAlign w:val="superscrip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raz na dwa lata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Działalności kulturalno-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oświatowej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vertAlign w:val="superscript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sportowo-rekreacyjnej i turystycznej</w:t>
            </w:r>
          </w:p>
        </w:tc>
        <w:tc>
          <w:tcPr>
            <w:tcW w:w="17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Zapomogi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Pieniężnej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vertAlign w:val="superscrip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raz w roku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Zapomogi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Losowej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1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Pomocy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rzeczowej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vertAlign w:val="superscript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Finansowanie Imprez kulturalno-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oświatowych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vertAlign w:val="superscript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 sportowo-turystycznych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  <w:t>**</w:t>
            </w:r>
          </w:p>
        </w:tc>
      </w:tr>
      <w:tr>
        <w:trPr>
          <w:trHeight w:val="879" w:hRule="atLeast"/>
        </w:trPr>
        <w:tc>
          <w:tcPr>
            <w:tcW w:w="184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1300zł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500zł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nie więcej niż 50% poniesionych kosztów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500zł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12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</w:tc>
        <w:tc>
          <w:tcPr>
            <w:tcW w:w="17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1200zł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2500zł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</w:tc>
        <w:tc>
          <w:tcPr>
            <w:tcW w:w="15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1200zł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</w:tc>
        <w:tc>
          <w:tcPr>
            <w:tcW w:w="18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do 700zł</w:t>
            </w:r>
            <w:r>
              <w:rPr>
                <w:rFonts w:eastAsia="Calibri" w:cs=""/>
                <w:kern w:val="0"/>
                <w:sz w:val="28"/>
                <w:szCs w:val="28"/>
                <w:vertAlign w:val="superscript"/>
                <w:lang w:val="pl-PL" w:eastAsia="en-US" w:bidi="ar-SA"/>
              </w:rPr>
              <w:t>*</w:t>
            </w:r>
          </w:p>
        </w:tc>
      </w:tr>
      <w:tr>
        <w:trPr>
          <w:trHeight w:val="879" w:hRule="atLeast"/>
        </w:trPr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do 2500 zł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98%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98%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98%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98%</w:t>
            </w:r>
          </w:p>
        </w:tc>
        <w:tc>
          <w:tcPr>
            <w:tcW w:w="17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98%</w:t>
            </w:r>
          </w:p>
        </w:tc>
        <w:tc>
          <w:tcPr>
            <w:tcW w:w="1667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Wysokość świadczenia ustalana według potrzeb i sytuacji losowej</w:t>
            </w:r>
          </w:p>
        </w:tc>
        <w:tc>
          <w:tcPr>
            <w:tcW w:w="15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98%</w:t>
            </w:r>
          </w:p>
        </w:tc>
        <w:tc>
          <w:tcPr>
            <w:tcW w:w="18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100%</w:t>
            </w:r>
          </w:p>
        </w:tc>
      </w:tr>
      <w:tr>
        <w:trPr>
          <w:trHeight w:val="879" w:hRule="atLeast"/>
        </w:trPr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2501 – 3500 zł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95%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95%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95%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95%</w:t>
            </w:r>
          </w:p>
        </w:tc>
        <w:tc>
          <w:tcPr>
            <w:tcW w:w="17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95%</w:t>
            </w: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15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95%</w:t>
            </w:r>
          </w:p>
        </w:tc>
        <w:tc>
          <w:tcPr>
            <w:tcW w:w="18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100%</w:t>
            </w:r>
          </w:p>
        </w:tc>
      </w:tr>
      <w:tr>
        <w:trPr>
          <w:trHeight w:val="879" w:hRule="atLeast"/>
        </w:trPr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powyżej 3500 zł</w:t>
            </w:r>
          </w:p>
        </w:tc>
        <w:tc>
          <w:tcPr>
            <w:tcW w:w="16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90%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90%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90%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90%</w:t>
            </w:r>
          </w:p>
        </w:tc>
        <w:tc>
          <w:tcPr>
            <w:tcW w:w="17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90%</w:t>
            </w:r>
          </w:p>
        </w:tc>
        <w:tc>
          <w:tcPr>
            <w:tcW w:w="166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15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90%</w:t>
            </w:r>
          </w:p>
        </w:tc>
        <w:tc>
          <w:tcPr>
            <w:tcW w:w="18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100%</w:t>
            </w:r>
          </w:p>
        </w:tc>
      </w:tr>
    </w:tbl>
    <w:p>
      <w:pPr>
        <w:pStyle w:val="Normal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*Maksyma</w:t>
      </w:r>
      <w:r>
        <w:rPr>
          <w:sz w:val="24"/>
          <w:szCs w:val="24"/>
        </w:rPr>
        <w:t>l</w:t>
      </w:r>
      <w:r>
        <w:rPr>
          <w:sz w:val="24"/>
          <w:szCs w:val="24"/>
        </w:rPr>
        <w:t>na kwota, stanowiąca podstawę ustalenia wysokości świadczenia (zależy od wysokości środków finansowych na koncie funduszu), do której odnoszą się progi procentowe. Nie może być jednak wyższa niż faktycznie poniesione koszty.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 xml:space="preserve">Imprezy zbiorowe organizowane dla wszystkich pracowników, osób uprawnionych  (np. wyjazdy integracyjne, imprezy okolicznościowe) są finansowane w całości  ze środków ZFŚS </w:t>
      </w:r>
    </w:p>
    <w:sectPr>
      <w:type w:val="nextPage"/>
      <w:pgSz w:orient="landscape" w:w="16838" w:h="11906"/>
      <w:pgMar w:left="720" w:right="822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f75af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3aa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d1a10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3a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424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LibreOffice/25.2.3.2$Windows_X86_64 LibreOffice_project/bbb074479178df812d175f709636b368952c2ce3</Application>
  <AppVersion>15.0000</AppVersion>
  <Pages>1</Pages>
  <Words>190</Words>
  <Characters>1140</Characters>
  <CharactersWithSpaces>1268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2025-06-18T12:35:00Z</dcterms:created>
  <dc:creator>Ewa</dc:creator>
  <dc:description/>
  <dc:language>pl-PL</dc:language>
  <cp:lastModifiedBy/>
  <cp:lastPrinted>2025-05-26T08:17:00Z</cp:lastPrinted>
  <dcterms:modified xsi:type="dcterms:W3CDTF">2025-06-25T12:19:42Z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